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1DE7C" w14:textId="19A281B2" w:rsidR="00653E93" w:rsidRDefault="00653E93" w:rsidP="00CD7045">
      <w:pPr>
        <w:spacing w:line="360" w:lineRule="auto"/>
        <w:rPr>
          <w:sz w:val="24"/>
          <w:szCs w:val="24"/>
        </w:rPr>
      </w:pPr>
      <w:r w:rsidRPr="00CD7045">
        <w:rPr>
          <w:rFonts w:hint="eastAsia"/>
          <w:b/>
          <w:sz w:val="24"/>
          <w:szCs w:val="24"/>
        </w:rPr>
        <w:t>题目</w:t>
      </w:r>
      <w:r w:rsidRPr="00CD7045">
        <w:rPr>
          <w:rFonts w:hint="eastAsia"/>
          <w:sz w:val="24"/>
          <w:szCs w:val="24"/>
        </w:rPr>
        <w:t>：智能制造关键技术与实施案例</w:t>
      </w:r>
    </w:p>
    <w:p w14:paraId="5E15DD63" w14:textId="4AD54A2A" w:rsidR="00CD7045" w:rsidRDefault="00CD7045" w:rsidP="00CD7045">
      <w:pPr>
        <w:spacing w:line="360" w:lineRule="auto"/>
        <w:rPr>
          <w:sz w:val="24"/>
          <w:szCs w:val="24"/>
        </w:rPr>
      </w:pPr>
    </w:p>
    <w:p w14:paraId="738AFCE7" w14:textId="036A92B6" w:rsidR="00CD7045" w:rsidRPr="00CD7045" w:rsidRDefault="00CD7045" w:rsidP="00CD7045">
      <w:pPr>
        <w:spacing w:line="360" w:lineRule="auto"/>
        <w:rPr>
          <w:rFonts w:hint="eastAsia"/>
          <w:sz w:val="24"/>
          <w:szCs w:val="24"/>
        </w:rPr>
      </w:pPr>
      <w:r w:rsidRPr="00CD7045">
        <w:rPr>
          <w:rFonts w:hint="eastAsia"/>
          <w:b/>
          <w:sz w:val="24"/>
          <w:szCs w:val="24"/>
        </w:rPr>
        <w:t>个人简介</w:t>
      </w:r>
      <w:r w:rsidRPr="00CD7045">
        <w:rPr>
          <w:rFonts w:hint="eastAsia"/>
          <w:sz w:val="24"/>
          <w:szCs w:val="24"/>
        </w:rPr>
        <w:t>：</w:t>
      </w:r>
    </w:p>
    <w:p w14:paraId="78DA3B9D" w14:textId="7A860B40" w:rsidR="007608EA" w:rsidRPr="00CD7045" w:rsidRDefault="00CD7045" w:rsidP="00CD7045">
      <w:pPr>
        <w:spacing w:line="360" w:lineRule="auto"/>
        <w:rPr>
          <w:sz w:val="24"/>
          <w:szCs w:val="24"/>
        </w:rPr>
      </w:pPr>
      <w:r w:rsidRPr="00CD7045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14D811" wp14:editId="08A86266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1249680" cy="1874520"/>
            <wp:effectExtent l="0" t="0" r="7620" b="0"/>
            <wp:wrapThrough wrapText="bothSides">
              <wp:wrapPolygon edited="0">
                <wp:start x="0" y="0"/>
                <wp:lineTo x="0" y="21293"/>
                <wp:lineTo x="21402" y="21293"/>
                <wp:lineTo x="21402" y="0"/>
                <wp:lineTo x="0" y="0"/>
              </wp:wrapPolygon>
            </wp:wrapThrough>
            <wp:docPr id="1" name="图片 1" descr="C:\Users\xsx\Desktop\重点实验室年会\专家报告\微信图片_2017121916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sx\Desktop\重点实验室年会\专家报告\微信图片_201712191604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08EA" w:rsidRPr="00CD7045">
        <w:rPr>
          <w:rFonts w:hint="eastAsia"/>
          <w:sz w:val="24"/>
          <w:szCs w:val="24"/>
        </w:rPr>
        <w:t>张国军，博士、教授、博士生导师，教育部长江学者特聘教授。现任制造装备数字化国家工程研究中心副主任，广东省智能机器人研究院院长，广东华中科技大学工业技术研究院常务副院长，松湖华</w:t>
      </w:r>
      <w:bookmarkStart w:id="0" w:name="_GoBack"/>
      <w:bookmarkEnd w:id="0"/>
      <w:r w:rsidR="007608EA" w:rsidRPr="00CD7045">
        <w:rPr>
          <w:rFonts w:hint="eastAsia"/>
          <w:sz w:val="24"/>
          <w:szCs w:val="24"/>
        </w:rPr>
        <w:t>科产业孵化有限公司董事长。</w:t>
      </w:r>
    </w:p>
    <w:p w14:paraId="672DF4BD" w14:textId="77777777" w:rsidR="007608EA" w:rsidRPr="00CD7045" w:rsidRDefault="007608EA" w:rsidP="00CD7045">
      <w:pPr>
        <w:spacing w:line="360" w:lineRule="auto"/>
        <w:rPr>
          <w:sz w:val="24"/>
          <w:szCs w:val="24"/>
        </w:rPr>
      </w:pPr>
      <w:r w:rsidRPr="00CD7045">
        <w:rPr>
          <w:sz w:val="24"/>
          <w:szCs w:val="24"/>
        </w:rPr>
        <w:t xml:space="preserve">      张国军教授是智能制造领域专家，牵头制定国家军用标准，发起国家数控一代示范工程并牵头首批国家支撑计划项目。发表论文80余篇，授权发明专利10余项，获得国家科技进步奖2项、省部级一等奖3项，是广东省智能制造专家委员会委员，广东省科技奖评审委员会委员。</w:t>
      </w:r>
    </w:p>
    <w:p w14:paraId="118F4331" w14:textId="6912D67E" w:rsidR="00847505" w:rsidRDefault="007608EA" w:rsidP="00CD7045">
      <w:pPr>
        <w:spacing w:line="360" w:lineRule="auto"/>
      </w:pPr>
      <w:r w:rsidRPr="00CD7045">
        <w:rPr>
          <w:sz w:val="24"/>
          <w:szCs w:val="24"/>
        </w:rPr>
        <w:t xml:space="preserve">     自2008年以来，把华中科大工研院建设成为制造领域知名的新型研发机构，拥有一支600余人的研发团队和1000余人的产业化团队，为10,000多家企业提供了技术服务，建设了东莞第一个国家级孵化器和6个华科城产业园，孵化企业300余家，其中自主创办企业50余家，国家高新技术企业40余家，新三板挂牌企业7家，主板上市后备企业3家。建设的劲胜智能制造车间是国家首批智能制造示范点，是全国智能制造现场会唯一示范点。被《焦点访谈》、《人民日报》誉为“全国新型科研机构的典型代表”。</w:t>
      </w:r>
    </w:p>
    <w:sectPr w:rsidR="00847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1282A" w14:textId="77777777" w:rsidR="00057415" w:rsidRDefault="00057415" w:rsidP="007608EA">
      <w:r>
        <w:separator/>
      </w:r>
    </w:p>
  </w:endnote>
  <w:endnote w:type="continuationSeparator" w:id="0">
    <w:p w14:paraId="69A451F5" w14:textId="77777777" w:rsidR="00057415" w:rsidRDefault="00057415" w:rsidP="0076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42ACB" w14:textId="77777777" w:rsidR="00057415" w:rsidRDefault="00057415" w:rsidP="007608EA">
      <w:r>
        <w:separator/>
      </w:r>
    </w:p>
  </w:footnote>
  <w:footnote w:type="continuationSeparator" w:id="0">
    <w:p w14:paraId="5F35F18C" w14:textId="77777777" w:rsidR="00057415" w:rsidRDefault="00057415" w:rsidP="00760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B9"/>
    <w:rsid w:val="00057415"/>
    <w:rsid w:val="001077B9"/>
    <w:rsid w:val="00152F19"/>
    <w:rsid w:val="002C3D6F"/>
    <w:rsid w:val="00653E93"/>
    <w:rsid w:val="007608EA"/>
    <w:rsid w:val="00847505"/>
    <w:rsid w:val="00CD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B85D4"/>
  <w15:chartTrackingRefBased/>
  <w15:docId w15:val="{F8DE0628-0CF9-47E6-AA81-374A5B08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08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0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08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谢淑香</dc:creator>
  <cp:keywords/>
  <dc:description/>
  <cp:lastModifiedBy>谢淑香</cp:lastModifiedBy>
  <cp:revision>4</cp:revision>
  <dcterms:created xsi:type="dcterms:W3CDTF">2017-12-19T08:02:00Z</dcterms:created>
  <dcterms:modified xsi:type="dcterms:W3CDTF">2018-01-02T10:04:00Z</dcterms:modified>
</cp:coreProperties>
</file>